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&lt;fstream&gt;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#include &lt;cassert&gt;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using namespace std;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int a, b, d, IP;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int cmmdc(int a, int b) {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int r;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while (b) {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    r = a%b;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    a = b;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    b = r;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return a;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int main () {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ifstream fin ("mozaic.in");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ofstream fout("mozaic.out");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fin&gt;&gt;a&gt;&gt;b;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assert(1 &lt;= a &lt;= 1000000000);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assert(1 &lt;= b &lt;= 1000000000);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d = cmmdc(a, b);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IP = 2*d*d;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fout&lt;&lt;IP&lt;&lt;" "&lt;&lt;(a/d)*2LL*(b/d)&lt;&lt;"\n";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