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&lt;fstream&gt;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using namespace std;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ifstream fin("bazaxy.in");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ofstream fout("bazaxy.out");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int ap[10];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void transfb10(unsigned long long &amp;x, int b)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unsigned long long m=0,p=1;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do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    int uc=x%10;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x=x/10;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    m=m+p*uc;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  p=p*b;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}while(x);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x=m;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void transf10b(unsigned long long &amp;x, int b)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unsigned long long m=0,p=1;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do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    int uc=x%b;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    x=x/b;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    m=m+p*uc;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    p=p*10;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}while(x);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x=m;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int main()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int a,b;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 unsigned long long p,x,y;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fin&gt;&gt;a&gt;&gt;b&gt;&gt;x&gt;&gt;y;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int baza=min(a,b);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if(a&gt;baza)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    {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         transfb10(x,a);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          transf10b(x,baza);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   else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     {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         transfb10(y,b);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          transf10b(y,baza);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unsigned long long n=x,m=y;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  do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       int uc=n%10;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      n=n/10;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      ap[uc]=1;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  }while(n);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   do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        int uc=m%10;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      m=m/10;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       if(ap[uc]==1)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           ap[uc]=2;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   } while(m);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   int ok=-1;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   for(int i=0;i&lt;=9;i++)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       if(ap[i]==2)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       ok=i;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       break;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   fout&lt;&lt;ok&lt;&lt;"\n"&lt;&lt;x&lt;&lt;" "&lt;&lt;y;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